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641BCE58">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工程运维中心市能源集团广播影视文化产业城超充站项目及灌西供电所安全隐患整改采购金具辅材项目</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工程运维中心市能源集团广播影视文化产业城超充站项目及灌西供电所安全隐患整改采购金具辅材项目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725"/>
        <w:gridCol w:w="1475"/>
        <w:gridCol w:w="3787"/>
        <w:gridCol w:w="838"/>
        <w:gridCol w:w="850"/>
        <w:gridCol w:w="2487"/>
      </w:tblGrid>
      <w:tr w14:paraId="3CA2B1E7">
        <w:tblPrEx>
          <w:shd w:val="clear" w:color="auto" w:fill="auto"/>
          <w:tblCellMar>
            <w:top w:w="0" w:type="dxa"/>
            <w:left w:w="0" w:type="dxa"/>
            <w:bottom w:w="0" w:type="dxa"/>
            <w:right w:w="0" w:type="dxa"/>
          </w:tblCellMar>
        </w:tblPrEx>
        <w:trPr>
          <w:trHeight w:val="59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24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搪瓷半圆形、红底白字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*32</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10KV黄海线001号-142号</w:t>
            </w:r>
          </w:p>
        </w:tc>
      </w:tr>
      <w:tr w14:paraId="47361B90">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变压器号牌</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白底红字24</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*32</w:t>
            </w:r>
            <w:r>
              <w:rPr>
                <w:rFonts w:hint="eastAsia" w:ascii="宋体" w:hAnsi="宋体" w:cs="宋体"/>
                <w:i w:val="0"/>
                <w:iCs w:val="0"/>
                <w:color w:val="000000"/>
                <w:kern w:val="0"/>
                <w:sz w:val="21"/>
                <w:szCs w:val="21"/>
                <w:u w:val="none"/>
                <w:lang w:val="en-US" w:eastAsia="zh-CN" w:bidi="ar"/>
              </w:rPr>
              <w:t>cm</w:t>
            </w:r>
            <w:bookmarkStart w:id="5" w:name="_GoBack"/>
            <w:bookmarkEnd w:id="5"/>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 黄海线374号台变；10KV 黄海线375号台变</w:t>
            </w:r>
          </w:p>
        </w:tc>
      </w:tr>
      <w:tr w14:paraId="7A8B7F52">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变电所推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拉门本体</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304不锈钢6</w:t>
            </w:r>
            <w:r>
              <w:rPr>
                <w:rFonts w:hint="eastAsia" w:ascii="宋体" w:hAnsi="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热镀锌角钢∠50*50*5</w:t>
            </w:r>
            <w:r>
              <w:rPr>
                <w:rFonts w:hint="eastAsia" w:ascii="宋体" w:hAnsi="宋体" w:cs="宋体"/>
                <w:i w:val="0"/>
                <w:iCs w:val="0"/>
                <w:color w:val="000000"/>
                <w:kern w:val="0"/>
                <w:sz w:val="21"/>
                <w:szCs w:val="21"/>
                <w:u w:val="none"/>
                <w:lang w:val="en-US" w:eastAsia="zh-CN" w:bidi="ar"/>
              </w:rPr>
              <w:t>；包安装</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7D5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1、门框：304不锈钢60*40，壁厚1.2；           </w:t>
            </w:r>
          </w:p>
          <w:p w14:paraId="27858E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2、内立柱304不锈钢50*30，壁厚0.8；           </w:t>
            </w:r>
          </w:p>
          <w:p w14:paraId="6871C6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3、滚轮Φ120*30.</w:t>
            </w:r>
          </w:p>
        </w:tc>
      </w:tr>
      <w:tr w14:paraId="490CE1F1">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挡鼠板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49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宽175</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*高50</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灌西小区变1</w:t>
            </w:r>
          </w:p>
        </w:tc>
      </w:tr>
      <w:tr w14:paraId="5C5673A8">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挡鼠板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宽87</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*高50</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灌西小区变1、2</w:t>
            </w:r>
          </w:p>
        </w:tc>
      </w:tr>
      <w:tr w14:paraId="1692A5C1">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挡鼠板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宽117</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*高50</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灌西小区变2</w:t>
            </w:r>
          </w:p>
        </w:tc>
      </w:tr>
      <w:tr w14:paraId="29A9E9B3">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螺纹钢板3.2mm厚，100</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*109</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变电所</w:t>
            </w:r>
          </w:p>
        </w:tc>
      </w:tr>
      <w:tr w14:paraId="39D227D5">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螺纹钢板3.2mm厚，90</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*40</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907B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变电所</w:t>
            </w:r>
          </w:p>
        </w:tc>
      </w:tr>
      <w:tr w14:paraId="3D06F3D0">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螺纹钢板3.2mm厚，140</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cm</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95B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变电所</w:t>
            </w:r>
          </w:p>
        </w:tc>
      </w:tr>
      <w:tr w14:paraId="2B62605F">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F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7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5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20kV电缆终端,3×400,户内终端,冷缩,铜</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CE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6A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15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541C41CD">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4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4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4E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20kV电缆中间接头,3×400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DF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D6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6D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16A6F165">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6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C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4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20kV电缆终端,3×70,户内终端,冷缩,铜</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651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24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2A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0A86294F">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3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20kV电缆终端,3×70,户内终端,冷缩,铜</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0F1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F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BD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659667C3">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C8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5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1kV电缆附件</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1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1kV电缆终端,铜芯，户内，YJV22-0.6/1kV-4×120+1×70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B78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F6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3A4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C74C9F">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A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1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1kV电缆附件</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1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1kV电缆终端,铜芯，户内，YJV22-0.6/1kV-3*10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A9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8A9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B06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EA8A0D">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F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BD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6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MF/ABC5灭火器及灭火器箱</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96E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BD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A12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2ABD77">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C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6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572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5E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DCC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F1CE48">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B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17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1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5C8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E4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D8B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67E3F4">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B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E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DT400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EF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FB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9CD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C9D61E">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4A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1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9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853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D6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0A5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20E910">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A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E2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6F2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A5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FC0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D9A67C">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E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F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8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26A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86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875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5238F9">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D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CE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6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铜（300A）</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EE4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29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33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52C1A9">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4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59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7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1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7B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4B6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AC012B">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D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7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2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BVR25</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16A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DFD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DDB7DF">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D1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8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32A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0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869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68BCA">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2D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9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1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BV240</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DDBA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53C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02CF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9019AB">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DA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C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8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20mm宽</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95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B3F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FA3A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1B51F7">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F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B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3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94F3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2F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EBFB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835BD5">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3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E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户外屏蔽网线</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138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1、名称：户外屏蔽网线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2、规格：CAT6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4A9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D0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E05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DCC33">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DF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0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9E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2、规格：热缩，铜芯，电缆终端头，3x25mm2+2x16mm2</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946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84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06E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CC0CDC">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68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3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59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C55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3A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FD0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7E3FDE">
        <w:tblPrEx>
          <w:shd w:val="clear" w:color="auto" w:fill="auto"/>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A0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8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C0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规格：YJV22-0.6/1kV-4×4mm²（供电局互控）+（分布式DTU充电）</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AB0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9D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BB7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6DB81">
        <w:tblPrEx>
          <w:tblCellMar>
            <w:top w:w="0" w:type="dxa"/>
            <w:left w:w="0" w:type="dxa"/>
            <w:bottom w:w="0" w:type="dxa"/>
            <w:right w:w="0" w:type="dxa"/>
          </w:tblCellMar>
        </w:tblPrEx>
        <w:trPr>
          <w:trHeight w:val="4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94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13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6E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规格：YJV22-0.6/1kV-4×2.5mm²（供电局互控）</w:t>
            </w:r>
          </w:p>
        </w:tc>
        <w:tc>
          <w:tcPr>
            <w:tcW w:w="8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DF7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7B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6D2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A2DC93D">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第1-9项为灌西供电所安全隐患整改采购金具辅材项目，第10-34项为工程运维中心市能源集团广播影视文化产业城超充站项目。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21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65881.30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人：灌西李先生           电话：19901537212</w:t>
      </w:r>
    </w:p>
    <w:p w14:paraId="6D00E982">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运维史先生           电话：18888139482</w:t>
      </w:r>
    </w:p>
    <w:p w14:paraId="5EF88C5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7376"/>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1205077C">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30D683D"/>
    <w:rsid w:val="03CB71FC"/>
    <w:rsid w:val="04964401"/>
    <w:rsid w:val="05706FE5"/>
    <w:rsid w:val="080A06A7"/>
    <w:rsid w:val="082F0EF0"/>
    <w:rsid w:val="09E76BD3"/>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1180264"/>
    <w:rsid w:val="321A3C3D"/>
    <w:rsid w:val="32455388"/>
    <w:rsid w:val="3291456B"/>
    <w:rsid w:val="331128CC"/>
    <w:rsid w:val="33AB2DFB"/>
    <w:rsid w:val="343B74DF"/>
    <w:rsid w:val="34EB4A02"/>
    <w:rsid w:val="356D26B6"/>
    <w:rsid w:val="356E4E17"/>
    <w:rsid w:val="37092813"/>
    <w:rsid w:val="376322BC"/>
    <w:rsid w:val="377B06F9"/>
    <w:rsid w:val="38213B10"/>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02E5496"/>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2521</Words>
  <Characters>2961</Characters>
  <Lines>0</Lines>
  <Paragraphs>0</Paragraphs>
  <TotalTime>7</TotalTime>
  <ScaleCrop>false</ScaleCrop>
  <LinksUpToDate>false</LinksUpToDate>
  <CharactersWithSpaces>3194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2026-01-19T08:23:00Z</cp:lastPrinted>
  <dcterms:modified xsi:type="dcterms:W3CDTF">2026-01-20T00:52:40Z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