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3B30F0E0">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灌西盐场 300MW 渔光互补盐文化绿色能源项目采购实心粉煤灰砖项目</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灌西盐场 300MW 渔光互补盐文化绿色能源项目采购实心粉煤灰砖项目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850"/>
        <w:gridCol w:w="2000"/>
        <w:gridCol w:w="3312"/>
        <w:gridCol w:w="1263"/>
        <w:gridCol w:w="1237"/>
        <w:gridCol w:w="1500"/>
      </w:tblGrid>
      <w:tr w14:paraId="3CA2B1E7">
        <w:tblPrEx>
          <w:tblCellMar>
            <w:top w:w="0" w:type="dxa"/>
            <w:left w:w="0" w:type="dxa"/>
            <w:bottom w:w="0" w:type="dxa"/>
            <w:right w:w="0" w:type="dxa"/>
          </w:tblCellMar>
        </w:tblPrEx>
        <w:trPr>
          <w:trHeight w:val="59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23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5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839"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实心粉煤灰砖</w:t>
            </w:r>
          </w:p>
        </w:tc>
        <w:tc>
          <w:tcPr>
            <w:tcW w:w="3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6EB34">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p w14:paraId="409FBB05">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长240mm宽115mm厚53mm</w:t>
            </w:r>
          </w:p>
          <w:p w14:paraId="278B27DD">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D147B6">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12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260000</w:t>
            </w:r>
          </w:p>
        </w:tc>
        <w:tc>
          <w:tcPr>
            <w:tcW w:w="15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2D2F65">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10</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05</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130000.00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15BE5CE6">
      <w:pPr>
        <w:spacing w:line="360" w:lineRule="auto"/>
        <w:ind w:firstLine="480" w:firstLineChars="200"/>
        <w:jc w:val="left"/>
        <w:rPr>
          <w:rFonts w:hint="eastAsia" w:ascii="宋体" w:hAns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电汇，本合同签订生效后，卖方若出具银行开具合同总价20%的履约保函，买方在收到保函7个工作日内向卖方支付合同总价20％的预付款，卖方可以根据送货到现场情况申请进度款，货物全部送达现场经</w:t>
      </w:r>
      <w:r>
        <w:rPr>
          <w:rFonts w:hint="eastAsia" w:ascii="宋体" w:hAnsi="宋体" w:cs="宋体"/>
          <w:sz w:val="24"/>
          <w:lang w:val="en-US" w:eastAsia="zh-CN"/>
        </w:rPr>
        <w:t>核对</w:t>
      </w:r>
      <w:r>
        <w:rPr>
          <w:rFonts w:hint="eastAsia" w:ascii="宋体" w:hAnsi="宋体" w:cs="宋体"/>
          <w:sz w:val="24"/>
        </w:rPr>
        <w:t>验收合格后卖方向买方提供真实、有效、合法的增值税专用发票（税率13%）再付至实际供货量的95%，剩余5％款额待质保期（</w:t>
      </w:r>
      <w:r>
        <w:rPr>
          <w:rFonts w:hint="eastAsia" w:ascii="宋体" w:hAnsi="宋体" w:cs="宋体"/>
          <w:sz w:val="24"/>
          <w:lang w:val="en-US" w:eastAsia="zh-CN"/>
        </w:rPr>
        <w:t>一</w:t>
      </w:r>
      <w:r>
        <w:rPr>
          <w:rFonts w:hint="eastAsia" w:ascii="宋体" w:hAnsi="宋体" w:cs="宋体"/>
          <w:sz w:val="24"/>
        </w:rPr>
        <w:t>年）满后壹个月内结清（无息）或货物全部送达现场经买方签字验收合格且收到卖方全额增值税专用发票并提供合同价款的5%的质保金银行保函（保函有效期为</w:t>
      </w:r>
      <w:r>
        <w:rPr>
          <w:rFonts w:hint="eastAsia" w:ascii="宋体" w:hAnsi="宋体" w:cs="宋体"/>
          <w:sz w:val="24"/>
          <w:lang w:val="en-US" w:eastAsia="zh-CN"/>
        </w:rPr>
        <w:t>1</w:t>
      </w:r>
      <w:r>
        <w:rPr>
          <w:rFonts w:hint="eastAsia" w:ascii="宋体" w:hAnsi="宋体" w:cs="宋体"/>
          <w:sz w:val="24"/>
        </w:rPr>
        <w:t>年）后再付至合同总价款的100%。</w:t>
      </w:r>
    </w:p>
    <w:p w14:paraId="62B7720F">
      <w:pPr>
        <w:spacing w:line="360" w:lineRule="auto"/>
        <w:ind w:firstLine="480" w:firstLineChars="200"/>
        <w:jc w:val="left"/>
        <w:rPr>
          <w:rFonts w:ascii="宋体" w:cs="宋体"/>
          <w:sz w:val="24"/>
        </w:rPr>
      </w:pPr>
      <w:r>
        <w:rPr>
          <w:rFonts w:hint="eastAsia" w:ascii="宋体" w:hAnsi="宋体" w:cs="宋体"/>
          <w:sz w:val="24"/>
        </w:rPr>
        <w:t>按实结算，最终结算数量以甲方要求供货的实际供货验收数量为准，上下增减均不超过10%。单价执行投标时的综合单价；即结算价为:实际工程量乘以投标时综合单价。</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53F65CD3">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人：匡先生               电话：19901537252</w:t>
      </w:r>
    </w:p>
    <w:p w14:paraId="7E0144CC">
      <w:pPr>
        <w:spacing w:line="360" w:lineRule="auto"/>
        <w:ind w:firstLine="480" w:firstLineChars="200"/>
        <w:jc w:val="left"/>
        <w:rPr>
          <w:rFonts w:hint="eastAsia" w:ascii="宋体" w:hAnsi="宋体" w:cs="宋体"/>
          <w:sz w:val="24"/>
          <w:lang w:val="en-US" w:eastAsia="zh-CN"/>
        </w:rPr>
      </w:pP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03</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bookmarkStart w:id="5" w:name="_GoBack"/>
      <w:bookmarkEnd w:id="5"/>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12FE42A7">
      <w:pPr>
        <w:spacing w:line="360" w:lineRule="auto"/>
        <w:ind w:right="560"/>
        <w:jc w:val="both"/>
        <w:rPr>
          <w:rFonts w:hint="eastAsia" w:ascii="宋体" w:hAnsi="宋体" w:cs="宋体"/>
          <w:b/>
          <w:bCs/>
          <w:sz w:val="36"/>
          <w:szCs w:val="36"/>
          <w:lang w:eastAsia="zh-CN"/>
        </w:rPr>
      </w:pPr>
    </w:p>
    <w:p w14:paraId="20B3FB18">
      <w:pPr>
        <w:spacing w:line="360" w:lineRule="auto"/>
        <w:ind w:right="560"/>
        <w:jc w:val="both"/>
        <w:rPr>
          <w:rFonts w:hint="eastAsia" w:ascii="宋体" w:hAnsi="宋体" w:cs="宋体"/>
          <w:b/>
          <w:bCs/>
          <w:sz w:val="36"/>
          <w:szCs w:val="36"/>
          <w:lang w:eastAsia="zh-CN"/>
        </w:rPr>
      </w:pPr>
    </w:p>
    <w:p w14:paraId="285C6EAD">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372"/>
      <w:bookmarkStart w:id="1" w:name="_Toc61877376"/>
      <w:bookmarkStart w:id="2" w:name="_Toc61871288"/>
      <w:bookmarkStart w:id="3" w:name="_Toc62734871"/>
      <w:bookmarkStart w:id="4" w:name="_Toc6081873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6D7B6380">
      <w:pPr>
        <w:numPr>
          <w:ilvl w:val="0"/>
          <w:numId w:val="0"/>
        </w:numPr>
        <w:spacing w:line="360" w:lineRule="auto"/>
        <w:ind w:right="560" w:rightChars="0"/>
        <w:jc w:val="both"/>
        <w:rPr>
          <w:rFonts w:hint="eastAsia" w:ascii="宋体" w:hAnsi="宋体" w:cs="宋体"/>
          <w:b/>
          <w:bCs/>
          <w:sz w:val="36"/>
          <w:szCs w:val="36"/>
          <w:lang w:eastAsia="zh-CN"/>
        </w:rPr>
      </w:pP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45A2F95B">
      <w:pPr>
        <w:numPr>
          <w:ilvl w:val="0"/>
          <w:numId w:val="0"/>
        </w:numPr>
        <w:spacing w:line="360" w:lineRule="auto"/>
        <w:ind w:right="560" w:rightChars="0"/>
        <w:jc w:val="both"/>
        <w:rPr>
          <w:rFonts w:hint="eastAsia"/>
          <w:lang w:eastAsia="zh-CN"/>
        </w:rPr>
      </w:pPr>
    </w:p>
    <w:p w14:paraId="47E01EDA">
      <w:pPr>
        <w:numPr>
          <w:ilvl w:val="0"/>
          <w:numId w:val="0"/>
        </w:numPr>
        <w:spacing w:line="360" w:lineRule="auto"/>
        <w:ind w:right="560" w:rightChars="0"/>
        <w:jc w:val="both"/>
        <w:rPr>
          <w:rFonts w:hint="eastAsia"/>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055B5A6A">
      <w:pPr>
        <w:spacing w:line="360" w:lineRule="auto"/>
        <w:ind w:right="560"/>
        <w:jc w:val="both"/>
        <w:rPr>
          <w:rFonts w:hint="default" w:ascii="宋体" w:hAnsi="宋体" w:eastAsia="宋体" w:cs="宋体"/>
          <w:sz w:val="24"/>
          <w:lang w:val="en-US" w:eastAsia="zh-CN"/>
        </w:rPr>
      </w:pPr>
    </w:p>
    <w:p w14:paraId="533C3047">
      <w:pPr>
        <w:spacing w:line="360" w:lineRule="auto"/>
        <w:ind w:right="560"/>
        <w:jc w:val="both"/>
        <w:rPr>
          <w:rFonts w:hint="default" w:ascii="宋体" w:hAnsi="宋体" w:eastAsia="宋体" w:cs="宋体"/>
          <w:sz w:val="24"/>
          <w:lang w:val="en-US" w:eastAsia="zh-CN"/>
        </w:rPr>
      </w:pPr>
    </w:p>
    <w:p w14:paraId="27B07FF5">
      <w:pPr>
        <w:spacing w:line="360" w:lineRule="auto"/>
        <w:ind w:right="560"/>
        <w:jc w:val="both"/>
        <w:rPr>
          <w:rFonts w:hint="default" w:ascii="宋体" w:hAnsi="宋体" w:eastAsia="宋体" w:cs="宋体"/>
          <w:sz w:val="24"/>
          <w:lang w:val="en-US" w:eastAsia="zh-CN"/>
        </w:rPr>
      </w:pPr>
    </w:p>
    <w:p w14:paraId="02ECB304">
      <w:pPr>
        <w:spacing w:line="360" w:lineRule="auto"/>
        <w:ind w:right="560"/>
        <w:jc w:val="both"/>
        <w:rPr>
          <w:rFonts w:hint="default" w:ascii="宋体" w:hAnsi="宋体" w:eastAsia="宋体" w:cs="宋体"/>
          <w:sz w:val="24"/>
          <w:lang w:val="en-US" w:eastAsia="zh-CN"/>
        </w:rPr>
      </w:pPr>
    </w:p>
    <w:p w14:paraId="4B32E7F0">
      <w:pPr>
        <w:spacing w:line="360" w:lineRule="auto"/>
        <w:ind w:right="560"/>
        <w:jc w:val="both"/>
        <w:rPr>
          <w:rFonts w:hint="default" w:ascii="宋体" w:hAnsi="宋体" w:eastAsia="宋体" w:cs="宋体"/>
          <w:sz w:val="24"/>
          <w:lang w:val="en-US" w:eastAsia="zh-CN"/>
        </w:rPr>
      </w:pPr>
    </w:p>
    <w:p w14:paraId="491A0920">
      <w:pPr>
        <w:spacing w:line="360" w:lineRule="auto"/>
        <w:ind w:right="560"/>
        <w:jc w:val="both"/>
        <w:rPr>
          <w:rFonts w:hint="default" w:ascii="宋体" w:hAnsi="宋体" w:eastAsia="宋体" w:cs="宋体"/>
          <w:sz w:val="24"/>
          <w:lang w:val="en-US" w:eastAsia="zh-CN"/>
        </w:rPr>
      </w:pPr>
    </w:p>
    <w:p w14:paraId="2639B74C">
      <w:pPr>
        <w:spacing w:line="360" w:lineRule="auto"/>
        <w:ind w:right="560"/>
        <w:jc w:val="both"/>
        <w:rPr>
          <w:rFonts w:hint="default" w:ascii="宋体" w:hAnsi="宋体" w:eastAsia="宋体" w:cs="宋体"/>
          <w:sz w:val="24"/>
          <w:lang w:val="en-US" w:eastAsia="zh-CN"/>
        </w:rPr>
      </w:pPr>
    </w:p>
    <w:p w14:paraId="2896BF91">
      <w:pPr>
        <w:spacing w:line="360" w:lineRule="auto"/>
        <w:ind w:right="560"/>
        <w:jc w:val="both"/>
        <w:rPr>
          <w:rFonts w:hint="default" w:ascii="宋体" w:hAnsi="宋体" w:eastAsia="宋体" w:cs="宋体"/>
          <w:sz w:val="24"/>
          <w:lang w:val="en-US" w:eastAsia="zh-CN"/>
        </w:rPr>
      </w:pPr>
    </w:p>
    <w:p w14:paraId="6B4383C4">
      <w:pPr>
        <w:rPr>
          <w:lang w:eastAsia="zh-CN"/>
        </w:rPr>
      </w:pPr>
    </w:p>
    <w:p w14:paraId="029BE47E">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80A06A7"/>
    <w:rsid w:val="082F0EF0"/>
    <w:rsid w:val="0AB84753"/>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6BD7DED"/>
    <w:rsid w:val="171A4BA4"/>
    <w:rsid w:val="178640CA"/>
    <w:rsid w:val="17C9440E"/>
    <w:rsid w:val="18E53492"/>
    <w:rsid w:val="18FB23C1"/>
    <w:rsid w:val="195E69D5"/>
    <w:rsid w:val="1A0863A5"/>
    <w:rsid w:val="1A0B4CF3"/>
    <w:rsid w:val="1B523C11"/>
    <w:rsid w:val="1B9E1559"/>
    <w:rsid w:val="1BC0327E"/>
    <w:rsid w:val="1BD567F0"/>
    <w:rsid w:val="1C5D5B32"/>
    <w:rsid w:val="1D4B1478"/>
    <w:rsid w:val="1DBB1976"/>
    <w:rsid w:val="1DCF3863"/>
    <w:rsid w:val="1DF56DD3"/>
    <w:rsid w:val="1E127068"/>
    <w:rsid w:val="1F0028D1"/>
    <w:rsid w:val="1F1979A7"/>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710060"/>
    <w:rsid w:val="258D6F73"/>
    <w:rsid w:val="25B120DE"/>
    <w:rsid w:val="261E1082"/>
    <w:rsid w:val="267674A7"/>
    <w:rsid w:val="26A74358"/>
    <w:rsid w:val="27743463"/>
    <w:rsid w:val="28CD567C"/>
    <w:rsid w:val="292C2CB7"/>
    <w:rsid w:val="297C4D6A"/>
    <w:rsid w:val="29906570"/>
    <w:rsid w:val="2A1667FD"/>
    <w:rsid w:val="2A19588C"/>
    <w:rsid w:val="2B430C27"/>
    <w:rsid w:val="2BB20311"/>
    <w:rsid w:val="2BDD0222"/>
    <w:rsid w:val="2BE3444E"/>
    <w:rsid w:val="2C582C57"/>
    <w:rsid w:val="2C751A6A"/>
    <w:rsid w:val="2CB247E9"/>
    <w:rsid w:val="2D670841"/>
    <w:rsid w:val="2D7B7CF2"/>
    <w:rsid w:val="2E105866"/>
    <w:rsid w:val="2F414F6C"/>
    <w:rsid w:val="302108D5"/>
    <w:rsid w:val="30B13AE1"/>
    <w:rsid w:val="31180264"/>
    <w:rsid w:val="31B834BE"/>
    <w:rsid w:val="321A3C3D"/>
    <w:rsid w:val="32455388"/>
    <w:rsid w:val="331128CC"/>
    <w:rsid w:val="33AB2DFB"/>
    <w:rsid w:val="343B74DF"/>
    <w:rsid w:val="34EB4A02"/>
    <w:rsid w:val="356D26B6"/>
    <w:rsid w:val="356E4E17"/>
    <w:rsid w:val="376322BC"/>
    <w:rsid w:val="38213B10"/>
    <w:rsid w:val="387C5AD3"/>
    <w:rsid w:val="38AC28C0"/>
    <w:rsid w:val="391E7B42"/>
    <w:rsid w:val="399846AE"/>
    <w:rsid w:val="39993E40"/>
    <w:rsid w:val="39A405D1"/>
    <w:rsid w:val="39BA414E"/>
    <w:rsid w:val="3A5032E7"/>
    <w:rsid w:val="3A6A792B"/>
    <w:rsid w:val="3A8B2DDD"/>
    <w:rsid w:val="3AA21814"/>
    <w:rsid w:val="3AAB5061"/>
    <w:rsid w:val="3B5D4A7E"/>
    <w:rsid w:val="3B785AA9"/>
    <w:rsid w:val="3BC75965"/>
    <w:rsid w:val="3BC80761"/>
    <w:rsid w:val="3CC34071"/>
    <w:rsid w:val="3CFC70CA"/>
    <w:rsid w:val="3E0E5DD4"/>
    <w:rsid w:val="3E0E7A8A"/>
    <w:rsid w:val="3E1A1B0B"/>
    <w:rsid w:val="3E9A2461"/>
    <w:rsid w:val="3EDC73DD"/>
    <w:rsid w:val="3F0F5FB1"/>
    <w:rsid w:val="400144C3"/>
    <w:rsid w:val="40036A20"/>
    <w:rsid w:val="41464438"/>
    <w:rsid w:val="41BD2505"/>
    <w:rsid w:val="41C31607"/>
    <w:rsid w:val="42140EA8"/>
    <w:rsid w:val="42734EFD"/>
    <w:rsid w:val="435C6356"/>
    <w:rsid w:val="43654F4B"/>
    <w:rsid w:val="43E3590A"/>
    <w:rsid w:val="451F3F2C"/>
    <w:rsid w:val="45280972"/>
    <w:rsid w:val="453254A3"/>
    <w:rsid w:val="45AE2934"/>
    <w:rsid w:val="45C6116F"/>
    <w:rsid w:val="463933AC"/>
    <w:rsid w:val="467A0DF2"/>
    <w:rsid w:val="46D633A5"/>
    <w:rsid w:val="470A54D5"/>
    <w:rsid w:val="477214B2"/>
    <w:rsid w:val="482512D8"/>
    <w:rsid w:val="488134C6"/>
    <w:rsid w:val="48D70925"/>
    <w:rsid w:val="4A242B72"/>
    <w:rsid w:val="4B2844F3"/>
    <w:rsid w:val="4B2B4CF5"/>
    <w:rsid w:val="4B5F0F48"/>
    <w:rsid w:val="4C114359"/>
    <w:rsid w:val="4DA5179B"/>
    <w:rsid w:val="4DD16AAC"/>
    <w:rsid w:val="4F1807EC"/>
    <w:rsid w:val="4F6770A0"/>
    <w:rsid w:val="50140E89"/>
    <w:rsid w:val="51D72A7B"/>
    <w:rsid w:val="51E34706"/>
    <w:rsid w:val="531552B3"/>
    <w:rsid w:val="535541BB"/>
    <w:rsid w:val="53CB125B"/>
    <w:rsid w:val="53E56A1C"/>
    <w:rsid w:val="544678EB"/>
    <w:rsid w:val="54F76591"/>
    <w:rsid w:val="551A75C7"/>
    <w:rsid w:val="55BC72BE"/>
    <w:rsid w:val="55E92434"/>
    <w:rsid w:val="567F58DD"/>
    <w:rsid w:val="568E3C42"/>
    <w:rsid w:val="56932975"/>
    <w:rsid w:val="56BF65F2"/>
    <w:rsid w:val="56E46EA3"/>
    <w:rsid w:val="573B6C6D"/>
    <w:rsid w:val="57AF37F8"/>
    <w:rsid w:val="58192E60"/>
    <w:rsid w:val="5827645E"/>
    <w:rsid w:val="58AF117C"/>
    <w:rsid w:val="599E1B42"/>
    <w:rsid w:val="5A7259C5"/>
    <w:rsid w:val="5A870E7A"/>
    <w:rsid w:val="5B0416A8"/>
    <w:rsid w:val="5C5F030B"/>
    <w:rsid w:val="5D0631CD"/>
    <w:rsid w:val="5F824661"/>
    <w:rsid w:val="5FF80052"/>
    <w:rsid w:val="60171399"/>
    <w:rsid w:val="60AC0C42"/>
    <w:rsid w:val="61651638"/>
    <w:rsid w:val="61A20F78"/>
    <w:rsid w:val="61BF71F4"/>
    <w:rsid w:val="61D54F1C"/>
    <w:rsid w:val="624707C3"/>
    <w:rsid w:val="63324524"/>
    <w:rsid w:val="63355F2E"/>
    <w:rsid w:val="63917746"/>
    <w:rsid w:val="63EC4B1D"/>
    <w:rsid w:val="65953D7B"/>
    <w:rsid w:val="66A6332B"/>
    <w:rsid w:val="677E1D13"/>
    <w:rsid w:val="68253A64"/>
    <w:rsid w:val="68442DFB"/>
    <w:rsid w:val="68F53A74"/>
    <w:rsid w:val="6AD432EA"/>
    <w:rsid w:val="6B692F7A"/>
    <w:rsid w:val="6BDD55E7"/>
    <w:rsid w:val="6C66353A"/>
    <w:rsid w:val="6CA80668"/>
    <w:rsid w:val="6CB357BE"/>
    <w:rsid w:val="6D171304"/>
    <w:rsid w:val="6E123E67"/>
    <w:rsid w:val="6EFA2466"/>
    <w:rsid w:val="6FD05675"/>
    <w:rsid w:val="6FD627F6"/>
    <w:rsid w:val="70316B6B"/>
    <w:rsid w:val="71487932"/>
    <w:rsid w:val="71B44B4E"/>
    <w:rsid w:val="71FD4A4D"/>
    <w:rsid w:val="725256DA"/>
    <w:rsid w:val="72CF5403"/>
    <w:rsid w:val="73E7793A"/>
    <w:rsid w:val="74465FA5"/>
    <w:rsid w:val="748728B0"/>
    <w:rsid w:val="74C93BE6"/>
    <w:rsid w:val="753B2405"/>
    <w:rsid w:val="76074DF1"/>
    <w:rsid w:val="76135B49"/>
    <w:rsid w:val="76D852CA"/>
    <w:rsid w:val="76F4258A"/>
    <w:rsid w:val="775018D4"/>
    <w:rsid w:val="77F76AD3"/>
    <w:rsid w:val="78AC7019"/>
    <w:rsid w:val="791148FA"/>
    <w:rsid w:val="7AE5230C"/>
    <w:rsid w:val="7B1B6C2F"/>
    <w:rsid w:val="7B21451B"/>
    <w:rsid w:val="7BBC0535"/>
    <w:rsid w:val="7CAF14B1"/>
    <w:rsid w:val="7CB61BD5"/>
    <w:rsid w:val="7CCE6599"/>
    <w:rsid w:val="7D305041"/>
    <w:rsid w:val="7D80702A"/>
    <w:rsid w:val="7E8A2177"/>
    <w:rsid w:val="7F0219DA"/>
    <w:rsid w:val="7F2E2681"/>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3249</Words>
  <Characters>3507</Characters>
  <Lines>0</Lines>
  <Paragraphs>0</Paragraphs>
  <TotalTime>3</TotalTime>
  <ScaleCrop>false</ScaleCrop>
  <LinksUpToDate>false</LinksUpToDate>
  <CharactersWithSpaces>4015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2025-09-05T07:03:00Z</cp:lastPrinted>
  <dcterms:modified xsi:type="dcterms:W3CDTF">2025-11-03T09:14:59Z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