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875AE09">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徐南悦升绿化270kW光伏发电、徐圩港区3#煤仓10kV外接电、华润电力青口盐场225MW渔光互补项目及工程运维中心医创园一期六号厂房电缆安装工程采购</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金具辅材项目（三次）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徐南悦升绿化270kW光伏发电、徐圩港区3#煤仓10kV外接电、华润电力青口盐场225MW渔光互补项目及工程运维中心医创园一期六号厂房电缆安装工程采购金具辅材项目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837"/>
        <w:gridCol w:w="4975"/>
        <w:gridCol w:w="738"/>
        <w:gridCol w:w="812"/>
        <w:gridCol w:w="950"/>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配载支架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材质：HDPE高密度聚乙烯+抗UV抗老化材料 尺寸：415*300*1470(mm)含组件固定卡件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光伏专用接头</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MC4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锌铝镁槽式密封桥架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50*50，含弯头，含盖板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锌铝镁梯式密封桥架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100*100，含下墙弯头，含盖板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热镀锌扁钢-40x4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接地角钢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热镀锌角钢∠50x5x2500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黄绿接地线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BVR-0.6/1kV-1×16mm²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1D26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039629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不锈钢软管DN30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6281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5BEF4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A6055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1kV电缆终端,3x95+1x50，铜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1kV电缆终端,3x35+1x16，铜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778BE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1kV电缆终端,4x185，铜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BCD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2266F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铜接线端子，16mm²，单孔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A1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铜接线端子，35mm²，单孔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61D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0A931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铜接线端子，50mm²，单孔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E2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FE5BFC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铜接线端子，95mm²，单孔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56C1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2441CC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铜接线端子，185mm²，单孔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184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户外灭火器箱</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含手提式干粉灭火器2个</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625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9C93FD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有机堵料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DDD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E8882D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G60-3</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1534C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003A634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92588F">
            <w:pPr>
              <w:jc w:val="center"/>
              <w:rPr>
                <w:rFonts w:hint="eastAsia" w:ascii="宋体" w:hAnsi="宋体" w:eastAsia="宋体" w:cs="宋体"/>
                <w:i w:val="0"/>
                <w:iCs w:val="0"/>
                <w:color w:val="000000"/>
                <w:kern w:val="0"/>
                <w:sz w:val="21"/>
                <w:szCs w:val="21"/>
                <w:u w:val="none"/>
                <w:lang w:val="en-US" w:eastAsia="zh-CN" w:bidi="ar"/>
              </w:rPr>
            </w:pPr>
          </w:p>
        </w:tc>
      </w:tr>
      <w:tr w14:paraId="5CEA31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FD5C43">
            <w:pPr>
              <w:jc w:val="center"/>
              <w:rPr>
                <w:rFonts w:hint="eastAsia" w:ascii="宋体" w:hAnsi="宋体" w:eastAsia="宋体" w:cs="宋体"/>
                <w:i w:val="0"/>
                <w:iCs w:val="0"/>
                <w:color w:val="000000"/>
                <w:kern w:val="0"/>
                <w:sz w:val="21"/>
                <w:szCs w:val="21"/>
                <w:u w:val="none"/>
                <w:lang w:val="en-US" w:eastAsia="zh-CN" w:bidi="ar"/>
              </w:rPr>
            </w:pPr>
          </w:p>
        </w:tc>
      </w:tr>
      <w:tr w14:paraId="4CE312C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89CA0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18F9FF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AA42C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EBE1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电缆号牌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32*68mm 304不锈钢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DC167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444234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驱鸟器</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B60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9EB5B6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冷缩直管，电压等级:AC10KV,截面积mm2:70-120，类型：户外，种类：冷缩（品牌：中天，安靠，长园，沃尔核材）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EB98A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89AC8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8B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2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电压等级:AC10KV,截面积mm2:70-120，电缆芯数：3芯，类型：户内，种类：冷缩（品牌：中天，安靠，长园，沃尔核材）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A00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15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8E8D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96C27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06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DTL-50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01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0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17346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00573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8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6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NUT-2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16D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9C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36FD4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6305BE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8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单帽螺栓-规格:M16,长度mm:90mm,材质:铁，表面处理方式:镀锌,配螺母垫片与否:配螺母2垫片1弹簧垫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B39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3A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3A680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9539F7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14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5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2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125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C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14E00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08BED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26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9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B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4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BEBA7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FC2A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C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E49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3D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00BC2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DD05B8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D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4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单帽螺栓-规格:m16,长度mm:120mm,材质:铁,表面处理方式:镀锌,配螺母垫片与否:配2平垫1弹簧垫螺母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E49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41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DA39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A561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D1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F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单帽螺栓-规格:m16,长度mm:180mm,材质:铁,表面处理方式:镀锌,配螺母垫片与否:配2平垫1弹簧垫螺母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4B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D0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3FE51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5CEB64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2A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C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DEA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9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3CCE5">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08D3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A6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0B2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F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0C71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0604FB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81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B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楔型线夹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8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8D0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7B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BA666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636AF73">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071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绝缘手套</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7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棉纱浸胶，加厚棉纱，手指手掌浸胶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6B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CC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16DEF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94AFC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54C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A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镀锌焊接钢管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∮100×3m，壁厚3mm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7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5D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CA65A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AB5CC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19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F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FD1C">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B4D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F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08D5C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8EFB9B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48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防火发泡胶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E8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B1级阻燃-750ml</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59C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CA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502F5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A0C5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799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4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5802">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A39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F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9FB79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893E7C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22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FD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BV-25mm黄绿双色铜芯线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631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CC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F7E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DA42F7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1A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F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尼龙扎带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C8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414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9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4021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4F772C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88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B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67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镀锡10mm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D5A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9F72A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E02A1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E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F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铜开口线鼻</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EC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59E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3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6621F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358A71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A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6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6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A09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C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D842E9">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956257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19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7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F50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41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BBCFD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0AFE69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7C9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7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C12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05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C64DC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27EB7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86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7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8C1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B0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BF574A">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D553A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95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5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47F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45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B715C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979C02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E7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7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3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DT6</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A7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DC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A9A5A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142B4A">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29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6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7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C0E2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86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808EE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C61C4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5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A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3E3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6A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1B34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66A40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14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B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8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E8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2C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A2710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896D22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34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A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3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64B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F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41EA1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A695DA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B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A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1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7652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28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9925B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8A5F7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C5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3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163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B9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E18B2B">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bl>
    <w:p w14:paraId="743DD29B">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-21项为徐南供电所连云港悦升绿化工程有限公司270kW分布式光伏发电项目，第22-42项为徐南供电所徐圩港区3#煤仓10kV外接电工程，第43-49项为连云港润投青口能源有限公司华润电力青口盐场225MW渔光互补产业融合示范项目光伏场区标段(不含光伏组件)EPC总承包工程，第50-61项为工程运维中心医创园一期六号厂房电缆采购安装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31</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62266.20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1F68513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人：徐南王先生 </w:t>
      </w:r>
      <w:bookmarkStart w:id="5" w:name="_GoBack"/>
      <w:bookmarkEnd w:id="5"/>
      <w:r>
        <w:rPr>
          <w:rFonts w:hint="eastAsia" w:ascii="宋体" w:hAnsi="宋体" w:cs="宋体"/>
          <w:sz w:val="24"/>
          <w:lang w:val="en-US" w:eastAsia="zh-CN"/>
        </w:rPr>
        <w:t xml:space="preserve">          电话：19901572108</w:t>
      </w:r>
    </w:p>
    <w:p w14:paraId="544CC1BD">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青口杨先生           电话：15312133933</w:t>
      </w:r>
    </w:p>
    <w:p w14:paraId="36727B66">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运维史先生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372"/>
      <w:bookmarkStart w:id="2" w:name="_Toc62734871"/>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5FE2C11"/>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EA7160F"/>
    <w:rsid w:val="4F1807EC"/>
    <w:rsid w:val="4F6770A0"/>
    <w:rsid w:val="50140E8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53B2405"/>
    <w:rsid w:val="755C23E6"/>
    <w:rsid w:val="76074DF1"/>
    <w:rsid w:val="76135B49"/>
    <w:rsid w:val="76784A26"/>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521FAF"/>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4387</Words>
  <Characters>5258</Characters>
  <Lines>0</Lines>
  <Paragraphs>0</Paragraphs>
  <TotalTime>2</TotalTime>
  <ScaleCrop>false</ScaleCrop>
  <LinksUpToDate>false</LinksUpToDate>
  <CharactersWithSpaces>5789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2025-10-17T08:36:04Z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