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BC753B3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青口供电所高压裸导线安全隐患整改采购电杆项目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青口供电所高压裸导线安全隐患整改采购电杆项目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8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860"/>
        <w:gridCol w:w="2750"/>
        <w:gridCol w:w="938"/>
        <w:gridCol w:w="1055"/>
        <w:gridCol w:w="175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12米非预应力混凝土电杆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Φ190*12M-M-G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80000.00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  <w:bookmarkStart w:id="5" w:name="_GoBack"/>
      <w:bookmarkEnd w:id="5"/>
    </w:p>
    <w:p w14:paraId="2DA355A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人：青</w:t>
      </w:r>
      <w:r>
        <w:rPr>
          <w:rFonts w:hint="eastAsia" w:ascii="宋体" w:hAnsi="宋体" w:cs="宋体"/>
          <w:sz w:val="24"/>
          <w:lang w:val="en-US" w:eastAsia="zh-CN"/>
        </w:rPr>
        <w:t>口杨先生           电话：15312133933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28A0F332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372"/>
      <w:bookmarkStart w:id="2" w:name="_Toc62734871"/>
      <w:bookmarkStart w:id="3" w:name="_Toc61871288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8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B60286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4847F6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ABF617D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4356CC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EB53B30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6547F3"/>
    <w:rsid w:val="256F33C7"/>
    <w:rsid w:val="25710060"/>
    <w:rsid w:val="258D6F73"/>
    <w:rsid w:val="261E1082"/>
    <w:rsid w:val="27743463"/>
    <w:rsid w:val="27A71EE2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EB4A02"/>
    <w:rsid w:val="36261C69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8C67DB1"/>
    <w:rsid w:val="4A242B72"/>
    <w:rsid w:val="4ABC557A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5E0CF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73B6C6D"/>
    <w:rsid w:val="57BB3291"/>
    <w:rsid w:val="5827645E"/>
    <w:rsid w:val="59993FE4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D836BC3"/>
    <w:rsid w:val="6E123E67"/>
    <w:rsid w:val="6EE6509E"/>
    <w:rsid w:val="6F48126C"/>
    <w:rsid w:val="6FD05675"/>
    <w:rsid w:val="71487932"/>
    <w:rsid w:val="71FD4A4D"/>
    <w:rsid w:val="725256DA"/>
    <w:rsid w:val="748728B0"/>
    <w:rsid w:val="74923CAD"/>
    <w:rsid w:val="753B2405"/>
    <w:rsid w:val="76074DF1"/>
    <w:rsid w:val="76135B49"/>
    <w:rsid w:val="775018D4"/>
    <w:rsid w:val="784309DA"/>
    <w:rsid w:val="7A182206"/>
    <w:rsid w:val="7A211C21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2906</Words>
  <Characters>3170</Characters>
  <Lines>0</Lines>
  <Paragraphs>0</Paragraphs>
  <TotalTime>34</TotalTime>
  <ScaleCrop>false</ScaleCrop>
  <LinksUpToDate>false</LinksUpToDate>
  <CharactersWithSpaces>3674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2025-08-01T11:10:37Z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