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E4333DF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台北10KV先锋线部分线路迁改工程设计项目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台北10KV先锋线部分线路迁改工程设计项目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874" w:type="dxa"/>
        <w:tblInd w:w="-5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50"/>
        <w:gridCol w:w="5919"/>
        <w:gridCol w:w="750"/>
        <w:gridCol w:w="775"/>
        <w:gridCol w:w="930"/>
      </w:tblGrid>
      <w:tr w14:paraId="41C96F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7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根据10kV先锋线改造项目影响，现场勘察：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拆除12米电杆12根，及配套金具，拆除变压器2台，拆除10KV线路约480米,拆除0.4KV线路约200米；拆除电缆线路约460米；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2、根据现场情况制定可行性施工方案，并根据方案提供材料清单，如电缆、环网柜、分支箱、箱变等；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根据现场情况制定可行性的电力顶管敷设方案及配套的土建、电气图纸（电气图纸包括环网柜、箱变、分支箱等），土建如：方井、八角井、箱变基础、分支箱基础、环网基础、管道包封等，根据地块使用要求提供土建的标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施工范围内的地下管线，如燃气、通讯、国防等各种管线现状进行勘察确认。结合改造意图进行可行性方案设计。对施工范围内线路现状进行勘查，根据原线路需要拆除部分、新增加线路提出可行性设计，图纸标注使用材料型号及使用数量（所有使用的材料都要有相应的配套图纸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图纸要满足工程建设的行政审批规划需要，设计方案如有变更，必须做好图纸更改；</w:t>
            </w:r>
          </w:p>
          <w:p w14:paraId="390FCE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待图纸在规划部门备案后，设计单位配合施工单位做好具体点位的标注，便于施工单位进场施工。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其他未尽事项，根据甲方意图修改。（如施工后部分点位发生变化调整，需要进行竣工补测，出蓝图，竣工图，便于规划和存档。）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E769A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23000.00元（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49DF00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683D56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9B9067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电话：19351857325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0DD16B3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18</w:t>
      </w:r>
      <w:r>
        <w:rPr>
          <w:rFonts w:hint="eastAsia" w:ascii="宋体" w:hAnsi="宋体" w:cs="宋体"/>
          <w:sz w:val="24"/>
        </w:rPr>
        <w:t>日</w:t>
      </w:r>
    </w:p>
    <w:p w14:paraId="6A1A6D1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F8A04D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EA7D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716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3DB02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4AB1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289E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B3BF20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05D9C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EDCAA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0FDF5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4B806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A648F4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A795CE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C60272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p w14:paraId="07C3E50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C5A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A2F7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8477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F46C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C9BA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55A6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2734871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2024-2025年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7E95556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E797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19255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4AA19255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1F56D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9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1CA893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276F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55E68C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0365B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3A56FE3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043432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312AAF"/>
    <w:rsid w:val="376322BC"/>
    <w:rsid w:val="37AF5A70"/>
    <w:rsid w:val="38C00F1D"/>
    <w:rsid w:val="398C331E"/>
    <w:rsid w:val="39993E40"/>
    <w:rsid w:val="3A6829D3"/>
    <w:rsid w:val="3A6A792B"/>
    <w:rsid w:val="3B5D4A7E"/>
    <w:rsid w:val="3BC75965"/>
    <w:rsid w:val="3CDE5A39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33516D"/>
    <w:rsid w:val="4FFC3F61"/>
    <w:rsid w:val="509D5132"/>
    <w:rsid w:val="50BB0015"/>
    <w:rsid w:val="51A35AF0"/>
    <w:rsid w:val="51D72A7B"/>
    <w:rsid w:val="51E34706"/>
    <w:rsid w:val="52B80783"/>
    <w:rsid w:val="54324D8D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3C61305"/>
    <w:rsid w:val="64804E16"/>
    <w:rsid w:val="65AA57EF"/>
    <w:rsid w:val="67F53CE1"/>
    <w:rsid w:val="682C6492"/>
    <w:rsid w:val="6A7B0E4C"/>
    <w:rsid w:val="6A8D6CDC"/>
    <w:rsid w:val="6AD432EA"/>
    <w:rsid w:val="6B3A3F04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D35606D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3335</Words>
  <Characters>3623</Characters>
  <Lines>0</Lines>
  <Paragraphs>0</Paragraphs>
  <TotalTime>4</TotalTime>
  <ScaleCrop>false</ScaleCrop>
  <LinksUpToDate>false</LinksUpToDate>
  <CharactersWithSpaces>4105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2024-08-14T02:01:00Z</cp:lastPrinted>
  <dcterms:modified xsi:type="dcterms:W3CDTF">2025-06-19T01:13:05Z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