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45DD25E0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台北10KV大浦线、先锋线改造、徐南库房备用物资及上合物流集装箱新增200KVA临时变压器工程采购金具辅材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台北10KV大浦线、先锋线改造、徐南库房备用物资及上合物流集装箱新增200KVA临时变压器工程采购金具辅材项目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9857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1812"/>
        <w:gridCol w:w="4875"/>
        <w:gridCol w:w="763"/>
        <w:gridCol w:w="837"/>
        <w:gridCol w:w="888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拉盘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LP-12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361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8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U型挂环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A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规格：UL-12，表面处理方式：镀锌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9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C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6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6032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2A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7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地锚石拉线棒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φ18,1800mm,双耳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6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605BF3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0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02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拉线警示棒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9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绝缘材质红白相间，材质：PVC，长度：mm,1800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B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9AE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A17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F1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0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DT-70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F6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8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3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67FDA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DE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BE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DT-95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7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A1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4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D56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B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F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A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单帽螺栓-规格:M12,长度mm:50mm,材质:铁,表面处理方式:镀锌,配螺母垫片与否:配螺母2平垫1弹簧垫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DA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E6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4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31182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4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4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0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单帽螺栓-规格:M16,长度mm:50mm,材质:铁,表面处理方式:镀锌,配螺母垫片与否:配螺母2平垫1弹簧垫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7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D2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E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单帽螺栓-规格:M10,长度mm:30mm,材质:铁,表面处理方式:镀锌,配螺母垫片与否:配螺母2平垫1弹簧垫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F2C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单帽螺栓-规格:M10,长度mm:50mm,材质:铁,表面处理方式:镀锌,配螺母垫片与否:配螺母2平垫1弹簧垫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EAB5CC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5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AD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不锈钢驱鸟器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不锈钢、高度20cm，风叶长度20cm，旋转直径40cm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7D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EF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8E2F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F3E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F3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规格：OT-200A，铜，单孔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31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D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731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3B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6C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5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台变号牌，300*200，搪瓷，台变信息（中标后提供）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93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9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1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19385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D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4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标志牌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E4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杆号牌，300*200，搪瓷，杆号信息（中标后提供）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6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8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45B6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E3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423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3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BV-4（蓝色）导体材质:铜,标称截面mm²:4,芯数:单股,外皮材质:聚氯乙烯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C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2A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A3D5E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3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4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2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BVR-50mm2导体材质:铜,标称截面mm2:50,芯数:多股,阻燃特性:阻燃,铠装形式:无铠装,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9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0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3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5267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0F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A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并沟线夹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BD9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异型铝并沟线夹,型号：JBL-240/50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3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97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AF6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6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D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17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双头双帽螺栓-规格:m16,长度mm:,400mm,材质:钢,表面处理方式:镀锌,配螺母垫片与否:配螺母垫片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1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D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E1AD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7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7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6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规格：DTL-120,铜铝过渡,单孔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D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9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F6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1D42F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79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EEC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电工胶布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7B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2B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C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488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4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20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瓷横担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D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S-210/150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9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D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49E7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16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F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避雷器横担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01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B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5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8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EC8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F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避雷器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AF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HY5WS-17/50（含脱扣器，连接线，安装板）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D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A7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10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19C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4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6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令克横担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E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0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9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66B7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8A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跌落式熔断器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2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AC10KV，跌落式，200A/HRW11-/200A（硅胶）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0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30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6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E54E0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6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4B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单横担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53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L63*6*1700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D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90B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B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705B70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A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5E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接地极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9B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L50*5*1500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6CE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BC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159D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B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D1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240mm2前接头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9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10KV240mm2前接头(每套配3只DT-240铜线鼻）</w:t>
            </w:r>
          </w:p>
          <w:p w14:paraId="0F0C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67E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9E6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5F575F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A1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5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10KV电缆终端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7C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10KV150-240--冷缩终端附件</w:t>
            </w:r>
          </w:p>
          <w:p w14:paraId="7D57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E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3F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6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7BDC4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5EB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45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10KV电缆终端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B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10KV150-240--冷缩终端附件户内（每套配3只DT-240铜线鼻）</w:t>
            </w:r>
          </w:p>
          <w:p w14:paraId="32E7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34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6D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210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FB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1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10KV欧式避雷器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AA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10KV欧式避雷器</w:t>
            </w:r>
          </w:p>
          <w:p w14:paraId="5A1D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国标，推荐品牌：中天，安靠，长园，沃尔核材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F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060F1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4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C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铜接线端子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E0D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DT-70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1A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989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F6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230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6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9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铜芯聚氯乙烯绝缘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2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BVR-70mm2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2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5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7D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CE8A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2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A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电缆标志桩（塑）</w:t>
            </w:r>
          </w:p>
        </w:tc>
        <w:tc>
          <w:tcPr>
            <w:tcW w:w="4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37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120*120*750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2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D9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FF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609D654">
      <w:pPr>
        <w:numPr>
          <w:ilvl w:val="0"/>
          <w:numId w:val="0"/>
        </w:numPr>
        <w:spacing w:line="240" w:lineRule="auto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1-6项报价须包含装卸费,第1-6项为徐南库房备用物资、第7-27项为徐南上合物流集装箱新增200KVA临时变压器工程项目、第28-34项为台北10KV大浦线、先锋线改造项目工程。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02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381EB85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bookmarkStart w:id="5" w:name="_GoBack"/>
      <w:r>
        <w:rPr>
          <w:rFonts w:hint="eastAsia" w:ascii="宋体" w:hAnsi="宋体" w:cs="宋体"/>
          <w:sz w:val="24"/>
          <w:highlight w:val="yellow"/>
          <w:lang w:val="en-US" w:eastAsia="zh-CN"/>
        </w:rPr>
        <w:t>66473.00</w:t>
      </w:r>
      <w:bookmarkEnd w:id="5"/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427B781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人：台北钱先生           电话：17751876173</w:t>
      </w:r>
    </w:p>
    <w:p w14:paraId="6FF548E9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徐南杨先生           电话：15312133933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31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3E99062A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2024年内三个月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0818732"/>
      <w:bookmarkStart w:id="2" w:name="_Toc61877376"/>
      <w:bookmarkStart w:id="3" w:name="_Toc62734871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2024年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内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eastAsia="zh-CN"/>
        </w:rPr>
        <w:t>三个月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A8B9C6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660673"/>
    <w:rsid w:val="017B7BCF"/>
    <w:rsid w:val="02654CB1"/>
    <w:rsid w:val="02AA0BB1"/>
    <w:rsid w:val="04964401"/>
    <w:rsid w:val="05706FE5"/>
    <w:rsid w:val="080A06A7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E7341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8640CA"/>
    <w:rsid w:val="17C9440E"/>
    <w:rsid w:val="18FB23C1"/>
    <w:rsid w:val="1A0863A5"/>
    <w:rsid w:val="1A0B4CF3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104268"/>
    <w:rsid w:val="23C07B4A"/>
    <w:rsid w:val="249D7540"/>
    <w:rsid w:val="24B66833"/>
    <w:rsid w:val="25710060"/>
    <w:rsid w:val="258D6F73"/>
    <w:rsid w:val="261E1082"/>
    <w:rsid w:val="267674A7"/>
    <w:rsid w:val="27743463"/>
    <w:rsid w:val="28CD567C"/>
    <w:rsid w:val="2A1667FD"/>
    <w:rsid w:val="2A19588C"/>
    <w:rsid w:val="2B430C27"/>
    <w:rsid w:val="2BB20311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0B13AE1"/>
    <w:rsid w:val="31180264"/>
    <w:rsid w:val="321A3C3D"/>
    <w:rsid w:val="331128CC"/>
    <w:rsid w:val="33AB2DFB"/>
    <w:rsid w:val="343B74DF"/>
    <w:rsid w:val="34EB4A02"/>
    <w:rsid w:val="356D26B6"/>
    <w:rsid w:val="376322BC"/>
    <w:rsid w:val="38213B10"/>
    <w:rsid w:val="38AC28C0"/>
    <w:rsid w:val="391E7B42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1A1B0B"/>
    <w:rsid w:val="3E9A2461"/>
    <w:rsid w:val="3EDC73DD"/>
    <w:rsid w:val="400144C3"/>
    <w:rsid w:val="40036A20"/>
    <w:rsid w:val="41BD2505"/>
    <w:rsid w:val="41C31607"/>
    <w:rsid w:val="42140EA8"/>
    <w:rsid w:val="42734EFD"/>
    <w:rsid w:val="435C6356"/>
    <w:rsid w:val="451F3F2C"/>
    <w:rsid w:val="453254A3"/>
    <w:rsid w:val="45AE2934"/>
    <w:rsid w:val="463933AC"/>
    <w:rsid w:val="467A0DF2"/>
    <w:rsid w:val="46D633A5"/>
    <w:rsid w:val="470A54D5"/>
    <w:rsid w:val="477214B2"/>
    <w:rsid w:val="482512D8"/>
    <w:rsid w:val="488134C6"/>
    <w:rsid w:val="48D70925"/>
    <w:rsid w:val="4A242B72"/>
    <w:rsid w:val="4B2844F3"/>
    <w:rsid w:val="4B2B4CF5"/>
    <w:rsid w:val="4B5F0F48"/>
    <w:rsid w:val="4DA5179B"/>
    <w:rsid w:val="4DD16AAC"/>
    <w:rsid w:val="50140E89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6E46EA3"/>
    <w:rsid w:val="573B6C6D"/>
    <w:rsid w:val="5827645E"/>
    <w:rsid w:val="599E1B42"/>
    <w:rsid w:val="5A7259C5"/>
    <w:rsid w:val="5A870E7A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3917746"/>
    <w:rsid w:val="63EC4B1D"/>
    <w:rsid w:val="66A6332B"/>
    <w:rsid w:val="68442DFB"/>
    <w:rsid w:val="6AD432EA"/>
    <w:rsid w:val="6BDD55E7"/>
    <w:rsid w:val="6CA80668"/>
    <w:rsid w:val="6D171304"/>
    <w:rsid w:val="6E123E67"/>
    <w:rsid w:val="6FD05675"/>
    <w:rsid w:val="6FD627F6"/>
    <w:rsid w:val="71487932"/>
    <w:rsid w:val="71FD4A4D"/>
    <w:rsid w:val="725256DA"/>
    <w:rsid w:val="72CF5403"/>
    <w:rsid w:val="748728B0"/>
    <w:rsid w:val="753B2405"/>
    <w:rsid w:val="76074DF1"/>
    <w:rsid w:val="76135B49"/>
    <w:rsid w:val="775018D4"/>
    <w:rsid w:val="791148FA"/>
    <w:rsid w:val="7AE5230C"/>
    <w:rsid w:val="7B1B6C2F"/>
    <w:rsid w:val="7B21451B"/>
    <w:rsid w:val="7BBC0535"/>
    <w:rsid w:val="7CAF14B1"/>
    <w:rsid w:val="7CB61BD5"/>
    <w:rsid w:val="7CCE6599"/>
    <w:rsid w:val="7E8A2177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71"/>
    <w:basedOn w:val="8"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0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51"/>
    <w:basedOn w:val="8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81"/>
    <w:basedOn w:val="8"/>
    <w:qFormat/>
    <w:uiPriority w:val="0"/>
    <w:rPr>
      <w:rFonts w:hint="eastAsia" w:ascii="华文细黑" w:hAnsi="华文细黑" w:eastAsia="华文细黑" w:cs="华文细黑"/>
      <w:color w:val="000000"/>
      <w:sz w:val="22"/>
      <w:szCs w:val="22"/>
      <w:u w:val="none"/>
    </w:rPr>
  </w:style>
  <w:style w:type="character" w:customStyle="1" w:styleId="23">
    <w:name w:val="font91"/>
    <w:basedOn w:val="8"/>
    <w:qFormat/>
    <w:uiPriority w:val="0"/>
    <w:rPr>
      <w:rFonts w:hint="eastAsia" w:ascii="华文细黑" w:hAnsi="华文细黑" w:eastAsia="华文细黑" w:cs="华文细黑"/>
      <w:color w:val="000000"/>
      <w:sz w:val="24"/>
      <w:szCs w:val="24"/>
      <w:u w:val="none"/>
    </w:rPr>
  </w:style>
  <w:style w:type="character" w:customStyle="1" w:styleId="24">
    <w:name w:val="font6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5720</Words>
  <Characters>7068</Characters>
  <Lines>0</Lines>
  <Paragraphs>0</Paragraphs>
  <TotalTime>3</TotalTime>
  <ScaleCrop>false</ScaleCrop>
  <LinksUpToDate>false</LinksUpToDate>
  <CharactersWithSpaces>7599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2023-03-10T07:23:00Z</cp:lastPrinted>
  <dcterms:modified xsi:type="dcterms:W3CDTF">2024-12-31T08:59:10Z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