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83D82A9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徐南鑫顺通项目涉及蒿西一组线路迁改工程及中复神鹰涉及10kV蒿张线线路迁改工程采购真空断路器项目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徐南鑫顺通项目涉及蒿西一组线路迁改工程及中复神鹰涉及10kV蒿张线线路迁改工程采购真空断路器项目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223"/>
        <w:gridCol w:w="3387"/>
        <w:gridCol w:w="938"/>
        <w:gridCol w:w="1055"/>
        <w:gridCol w:w="1751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型号：10KV-ZW32-12FG/630-20（含支架，电动）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鑫顺通</w:t>
            </w:r>
          </w:p>
        </w:tc>
      </w:tr>
      <w:tr w14:paraId="239A2F8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8A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F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3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3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型号：10KV-ZW32-12FG/630-20（含支架，电动）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7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E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1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8"/>
                <w:rFonts w:hint="eastAsia" w:ascii="宋体" w:hAnsi="宋体" w:cs="宋体"/>
                <w:color w:val="auto"/>
                <w:sz w:val="21"/>
                <w:szCs w:val="21"/>
                <w:lang w:val="en-US" w:eastAsia="zh-CN" w:bidi="ar"/>
              </w:rPr>
              <w:t>中复神鹰</w:t>
            </w:r>
          </w:p>
        </w:tc>
      </w:tr>
    </w:tbl>
    <w:p w14:paraId="5AC87457">
      <w:pPr>
        <w:numPr>
          <w:ilvl w:val="0"/>
          <w:numId w:val="0"/>
        </w:numPr>
        <w:spacing w:line="240" w:lineRule="auto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1-2项报价须包含装卸费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14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FF548E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人：徐南杨先生               电话：15312133933</w:t>
      </w:r>
    </w:p>
    <w:p w14:paraId="2DA355A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27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372"/>
      <w:bookmarkStart w:id="2" w:name="_Toc61871288"/>
      <w:bookmarkStart w:id="3" w:name="_Toc61877376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1325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922B21"/>
    <w:rsid w:val="56BF65F2"/>
    <w:rsid w:val="573B6C6D"/>
    <w:rsid w:val="57BB3291"/>
    <w:rsid w:val="5827645E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AD432EA"/>
    <w:rsid w:val="6C3A254B"/>
    <w:rsid w:val="6CA80668"/>
    <w:rsid w:val="6D171304"/>
    <w:rsid w:val="6E123E67"/>
    <w:rsid w:val="6F48126C"/>
    <w:rsid w:val="6FD05675"/>
    <w:rsid w:val="71487932"/>
    <w:rsid w:val="71FD4A4D"/>
    <w:rsid w:val="725256DA"/>
    <w:rsid w:val="748728B0"/>
    <w:rsid w:val="753B2405"/>
    <w:rsid w:val="76074DF1"/>
    <w:rsid w:val="76135B49"/>
    <w:rsid w:val="775018D4"/>
    <w:rsid w:val="784309DA"/>
    <w:rsid w:val="7A182206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3011</Words>
  <Characters>3302</Characters>
  <Lines>0</Lines>
  <Paragraphs>0</Paragraphs>
  <TotalTime>2</TotalTime>
  <ScaleCrop>false</ScaleCrop>
  <LinksUpToDate>false</LinksUpToDate>
  <CharactersWithSpaces>3842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2024-12-27T09:14:33Z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